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295bc783bc6f47d9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spacing w:line="360" w:lineRule="auto"/>
        <w:jc w:val="center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CURRICULUM VITAE</w:t>
      </w:r>
    </w:p>
    <w:p w:rsidRPr="00000000" w:rsidR="00000000" w:rsidDel="00000000" w:rsidP="00000000" w:rsidRDefault="00000000" w14:paraId="00000002">
      <w:pPr>
        <w:spacing w:line="360" w:lineRule="auto"/>
        <w:jc w:val="both"/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Mi nombre es KATHERYN LUISANA GUERRERO PARRA, nacida en Caracas Venezuela el día 12 de mayo de 1991, con documento de identidad V- 19.966.466, correo electrónico </w:t>
      </w:r>
      <w:hyperlink r:id="rId6">
        <w:r w:rsidRPr="00000000" w:rsidDel="00000000" w:rsidR="00000000">
          <w:rPr>
            <w:rFonts w:ascii="Arial" w:hAnsi="Arial" w:eastAsia="Arial" w:cs="Arial"/>
            <w:color w:val="0000ff"/>
            <w:sz w:val="24"/>
            <w:szCs w:val="24"/>
            <w:u w:val="single"/>
            <w:rtl w:val="0"/>
          </w:rPr>
          <w:t xml:space="preserve">kathe_12_2@hotmail.com/</w:t>
        </w:r>
      </w:hyperlink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 </w:t>
      </w:r>
      <w:hyperlink r:id="rId7">
        <w:r w:rsidRPr="00000000" w:rsidDel="00000000" w:rsidR="00000000">
          <w:rPr>
            <w:rFonts w:ascii="Arial" w:hAnsi="Arial" w:eastAsia="Arial" w:cs="Arial"/>
            <w:color w:val="0000ff"/>
            <w:sz w:val="24"/>
            <w:szCs w:val="24"/>
            <w:u w:val="single"/>
            <w:rtl w:val="0"/>
          </w:rPr>
          <w:t xml:space="preserve">katherynguerrero71@gmail.com</w:t>
        </w:r>
      </w:hyperlink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, </w:t>
      </w:r>
    </w:p>
    <w:p w:rsidRPr="00000000" w:rsidR="00000000" w:rsidDel="00000000" w:rsidP="00000000" w:rsidRDefault="00000000" w14:paraId="00000004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CURP: GUPK910512MNERRT04</w:t>
      </w:r>
    </w:p>
    <w:p w:rsidRPr="00000000" w:rsidR="00000000" w:rsidDel="00000000" w:rsidP="00000000" w:rsidRDefault="00000000" w14:paraId="00000005" w14:textId="53F45F86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7901DC8A" w:rsidR="7901DC8A">
        <w:rPr>
          <w:rFonts w:ascii="Arial" w:hAnsi="Arial" w:eastAsia="Arial" w:cs="Arial"/>
          <w:sz w:val="24"/>
          <w:szCs w:val="24"/>
        </w:rPr>
        <w:t>Numero de contacto :5591868987</w:t>
      </w:r>
    </w:p>
    <w:p w:rsidR="7901DC8A" w:rsidP="7901DC8A" w:rsidRDefault="7901DC8A" w14:paraId="5D27C206" w14:textId="71E0318B">
      <w:pPr>
        <w:pStyle w:val="Normal"/>
        <w:spacing w:line="360" w:lineRule="auto"/>
        <w:jc w:val="both"/>
        <w:rPr>
          <w:rFonts w:ascii="Arial" w:hAnsi="Arial" w:eastAsia="Arial" w:cs="Arial"/>
          <w:sz w:val="24"/>
          <w:szCs w:val="24"/>
          <w:rtl w:val="0"/>
        </w:rPr>
      </w:pPr>
      <w:r w:rsidRPr="7901DC8A" w:rsidR="7901DC8A">
        <w:rPr>
          <w:rFonts w:ascii="Arial" w:hAnsi="Arial" w:eastAsia="Arial" w:cs="Arial"/>
          <w:sz w:val="24"/>
          <w:szCs w:val="24"/>
        </w:rPr>
        <w:t xml:space="preserve">Dirección: colonia cerro de la estrella calle </w:t>
      </w:r>
      <w:proofErr w:type="spellStart"/>
      <w:r w:rsidRPr="7901DC8A" w:rsidR="7901DC8A">
        <w:rPr>
          <w:rFonts w:ascii="Arial" w:hAnsi="Arial" w:eastAsia="Arial" w:cs="Arial"/>
          <w:sz w:val="24"/>
          <w:szCs w:val="24"/>
        </w:rPr>
        <w:t>bilbao</w:t>
      </w:r>
      <w:proofErr w:type="spellEnd"/>
      <w:r w:rsidRPr="7901DC8A" w:rsidR="7901DC8A">
        <w:rPr>
          <w:rFonts w:ascii="Arial" w:hAnsi="Arial" w:eastAsia="Arial" w:cs="Arial"/>
          <w:sz w:val="24"/>
          <w:szCs w:val="24"/>
        </w:rPr>
        <w:t xml:space="preserve"> 55 </w:t>
      </w:r>
      <w:r w:rsidRPr="7901DC8A" w:rsidR="7901DC8A">
        <w:rPr>
          <w:rFonts w:ascii="Arial" w:hAnsi="Arial" w:eastAsia="Arial" w:cs="Arial"/>
          <w:sz w:val="24"/>
          <w:szCs w:val="24"/>
        </w:rPr>
        <w:t>edf</w:t>
      </w:r>
      <w:r w:rsidRPr="7901DC8A" w:rsidR="7901DC8A">
        <w:rPr>
          <w:rFonts w:ascii="Arial" w:hAnsi="Arial" w:eastAsia="Arial" w:cs="Arial"/>
          <w:sz w:val="24"/>
          <w:szCs w:val="24"/>
        </w:rPr>
        <w:t>. A piso 3 apt.303 Iztapalapa.</w:t>
      </w:r>
    </w:p>
    <w:p w:rsidRPr="00000000" w:rsidR="00000000" w:rsidDel="00000000" w:rsidP="00000000" w:rsidRDefault="00000000" w14:paraId="00000006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ESTUDIOS REALIZADOS</w:t>
      </w:r>
    </w:p>
    <w:p w:rsidRPr="00000000" w:rsidR="00000000" w:rsidDel="00000000" w:rsidP="00000000" w:rsidRDefault="00000000" w14:paraId="00000008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Formación académica egresada de las siguientes universidades:</w:t>
      </w:r>
    </w:p>
    <w:p w:rsidRPr="00000000" w:rsidR="00000000" w:rsidDel="00000000" w:rsidP="00000000" w:rsidRDefault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UNIVERSIDAD NACIONAL EXPERIMENTAL ROMULO GALLEGO: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Título obtenido, LICENCIADA EN ENFERMERÍA el 26 de noviembre 2013.</w:t>
      </w:r>
    </w:p>
    <w:p w:rsidRPr="00000000" w:rsidR="00000000" w:rsidDel="00000000" w:rsidP="00000000" w:rsidRDefault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COLEGIO UNIVERSITARIO CRUZ ROJA DE VENEZUELA: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Título obtenido, TÉCNICO SUPERIOR UNIVERSITARIO EN ENFERMERÍA el 13 de abril del 2012.</w:t>
      </w:r>
    </w:p>
    <w:p w:rsidRPr="00000000" w:rsidR="00000000" w:rsidDel="00000000" w:rsidP="00000000" w:rsidRDefault="00000000" w14:paraId="0000000D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ESPECIALIDADES OBTENIDAS</w:t>
      </w:r>
    </w:p>
    <w:p w:rsidRPr="00000000" w:rsidR="00000000" w:rsidDel="00000000" w:rsidP="00000000" w:rsidRDefault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UNIVERSIDAD PEDAGOGICA EXPERIMENTAL LIBERTADOR: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Diplomado Instrumentación en Enfermería Quirúrgica en marzo del 2014 a noviembre 2014, duración 200 horas académicas, obteniendo el titulo el 27 de febrero del 2015.</w:t>
      </w:r>
    </w:p>
    <w:p w:rsidRPr="00000000" w:rsidR="00000000" w:rsidDel="00000000" w:rsidP="00000000" w:rsidRDefault="00000000" w14:paraId="00000011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SOCIEDAD LATINOAMERICANA DE CIENCIAS FORENSES Y JURIDICAS Y LA ORGANIZACIÓN PARA LA CAPACITACION JURIDICA CRIMINAL: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3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Diplomado en medicina legal, enfermería forense e investigación criminal, con 90 horas académicas y 70 horas practicas, obteniendo el titulo el 16 de agosto del 2014.</w:t>
      </w:r>
    </w:p>
    <w:p w:rsidRPr="00000000" w:rsidR="00000000" w:rsidDel="00000000" w:rsidP="00000000" w:rsidRDefault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INSTITUTO GRUPO MEDICO HORIZONTE: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5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Certificado de bioestomulacion celular de los factores de crecimiento plasma rico en plaquetas PRP.</w:t>
      </w:r>
    </w:p>
    <w:p w:rsidRPr="00000000" w:rsidR="00000000" w:rsidDel="00000000" w:rsidP="00000000" w:rsidRDefault="00000000" w14:paraId="00000016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7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CURSOS REALIZADOS</w:t>
      </w:r>
    </w:p>
    <w:p w:rsidRPr="00000000" w:rsidR="00000000" w:rsidDel="00000000" w:rsidP="00000000" w:rsidRDefault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HUMANY CARE (líder en productos para el cuidado):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9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Certificando en el manejo integral de pacientes ostomizados el 12 de octubre del año 2012.</w:t>
      </w:r>
    </w:p>
    <w:p w:rsidRPr="00000000" w:rsidR="00000000" w:rsidDel="00000000" w:rsidP="00000000" w:rsidRDefault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HUMANY CARE (líder en productos para el cuidado):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Certificado en sistema de cuidado de heridas el 13 de octubre del 2012.</w:t>
      </w:r>
    </w:p>
    <w:p w:rsidRPr="00000000" w:rsidR="00000000" w:rsidDel="00000000" w:rsidP="00000000" w:rsidRDefault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HOSPITAL Dr. LEOPOLDO MANRIQUE TERRENO EN LA UNIDAD DOCENTE DE ENFERMERIA E INVESTIGACION ABALADO POR EL MINISTERIO DEL PODER POPULAR PARA LA SALUD: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D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Certificado en alternativas en transfusiones sanguíneas el 28 de noviembre del 2012.</w:t>
      </w:r>
    </w:p>
    <w:p w:rsidRPr="00000000" w:rsidR="00000000" w:rsidDel="00000000" w:rsidP="00000000" w:rsidRDefault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SOCIEDAD VENEZOLANA DE PROFESIONALES DE ENFERMERIA DEL AREA QUIRURGICA: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F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Certificado en técnicas quirúrgicas, laparoscopia y autosuturas.</w:t>
      </w:r>
    </w:p>
    <w:p w:rsidRPr="00000000" w:rsidR="00000000" w:rsidDel="00000000" w:rsidP="00000000" w:rsidRDefault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SOCIEDAD LATINOAMERICANA DE CIENCIAS FORENSES Y JURIDICAS Y LA ASOCIACION CIVIL RENAL DEL ESTADO ARAGUA: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1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Certificado en apoyo humanitario al paciente renal del HCM el 08 de febrero del 2014.</w:t>
      </w:r>
    </w:p>
    <w:p w:rsidRPr="00000000" w:rsidR="00000000" w:rsidDel="00000000" w:rsidP="00000000" w:rsidRDefault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INSTITUTO TECNICO VENEZOLANO DE FORMACION EN ESTETICA INTEGRAL Y COSMIATRIA AVANZADA: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3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Obteniendo el titulo en especialista en estética integral y cosmiatria avanzada facial y corporal, con 408 horas académicas el 25 de junio del 2010.</w:t>
      </w:r>
    </w:p>
    <w:p w:rsidRPr="00000000" w:rsidR="00000000" w:rsidDel="00000000" w:rsidP="00000000" w:rsidRDefault="00000000" w14:paraId="00000024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5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EXPERIENCIA LABORAL</w:t>
      </w:r>
    </w:p>
    <w:p w:rsidRPr="00000000" w:rsidR="00000000" w:rsidDel="00000000" w:rsidP="00000000" w:rsidRDefault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HOSPITAL ORTOPEDICO INFANTIL: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7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CARGO: </w:t>
      </w: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Enfermera quirúrgica (2010-2019).</w:t>
      </w:r>
    </w:p>
    <w:p w:rsidRPr="00000000" w:rsidR="00000000" w:rsidDel="00000000" w:rsidP="00000000" w:rsidRDefault="00000000" w14:paraId="00000028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Especialista en las siguientes unidades:</w:t>
      </w:r>
    </w:p>
    <w:p w:rsidRPr="00000000" w:rsidR="00000000" w:rsidDel="00000000" w:rsidP="00000000" w:rsidRDefault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Traumatología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Ortopedia infantil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Unidad de hombro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Unidad de columna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Cirugía de la mano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Neuromuscular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Cirugía pediátrica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Otorrinolaringología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Unidad de miembros inferiores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Oftalmología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Unidad de cabeza y cuello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Artroscopia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Cirugía plástica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Material de osteosíntesis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ASISTANET: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8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CARGO: </w:t>
      </w: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especialista en la preparación de plasma rico en plaquetas en el área de traumatología (2015-2017).</w:t>
      </w:r>
    </w:p>
    <w:p w:rsidRPr="00000000" w:rsidR="00000000" w:rsidDel="00000000" w:rsidP="00000000" w:rsidRDefault="00000000" w14:paraId="00000039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INVERSIONES PASSKA 2021:</w:t>
      </w:r>
    </w:p>
    <w:p w:rsidRPr="00000000" w:rsidR="00000000" w:rsidDel="00000000" w:rsidP="00000000" w:rsidRDefault="00000000" w14:paraId="0000003A">
      <w:pPr>
        <w:spacing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CARGO: </w:t>
      </w: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encargada en compra y venta de vidrios parabrisas (2018-2019).</w:t>
      </w:r>
    </w:p>
    <w:p w:rsidRPr="00000000" w:rsidR="00000000" w:rsidDel="00000000" w:rsidP="00000000" w:rsidRDefault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SOCIEDAD RODRIGUEZPARK Z.B.:</w:t>
      </w:r>
    </w:p>
    <w:p w:rsidRPr="00000000" w:rsidR="00000000" w:rsidDel="00000000" w:rsidP="00000000" w:rsidRDefault="00000000" w14:paraId="0000003C">
      <w:pPr>
        <w:spacing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CARGO: </w:t>
      </w: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encargada de compras y ventas de materiales descartables y osteosintesis.</w:t>
      </w:r>
    </w:p>
    <w:p w:rsidRPr="00000000" w:rsidR="00000000" w:rsidDel="00000000" w:rsidP="00000000" w:rsidRDefault="00000000" w14:paraId="0000003D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COMENTARIOS PERSONALES</w:t>
      </w:r>
    </w:p>
    <w:p w:rsidRPr="00000000" w:rsidR="00000000" w:rsidDel="00000000" w:rsidP="00000000" w:rsidRDefault="00000000" w14:paraId="0000003E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Me defino a nivel laboral como una persona éticamente responsable y puntual con objetivos hacia el crecimiento laboral y académicamente evolutivos.</w:t>
      </w:r>
    </w:p>
    <w:p w:rsidRPr="00000000" w:rsidR="00000000" w:rsidDel="00000000" w:rsidP="00000000" w:rsidRDefault="00000000" w14:paraId="0000003F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0">
      <w:pPr>
        <w:spacing w:line="360" w:lineRule="auto"/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Fonts w:ascii="Arial" w:hAnsi="Arial" w:eastAsia="Arial" w:cs="Arial"/>
          <w:b w:val="1"/>
          <w:sz w:val="32"/>
          <w:szCs w:val="32"/>
          <w:rtl w:val="0"/>
        </w:rPr>
        <w:t xml:space="preserve">PERSONAS QUE DAN FE Y TESTIMONIO DE MI BUENA CONDUCTA</w:t>
      </w:r>
    </w:p>
    <w:p w:rsidRPr="00000000" w:rsidR="00000000" w:rsidDel="00000000" w:rsidP="00000000" w:rsidRDefault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JOSE LUIS PASSARELLI: Licenciado en administración especialista en recursos materiales y financiero. +58424-129-42-53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hanging="360"/>
        <w:jc w:val="both"/>
        <w:rPr>
          <w:b w:val="1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RICARDO VETHENCOURT: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3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200" w:line="360" w:lineRule="auto"/>
        <w:ind w:left="780" w:right="0" w:firstLine="0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Técnico en refrigeración. +52 5513926183</w:t>
      </w:r>
    </w:p>
    <w:p w:rsidRPr="00000000" w:rsidR="00000000" w:rsidDel="00000000" w:rsidP="00000000" w:rsidRDefault="00000000" w14:paraId="00000044">
      <w:pPr>
        <w:spacing w:line="360" w:lineRule="auto"/>
        <w:jc w:val="both"/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5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6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7">
      <w:pPr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8">
      <w:pPr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9">
      <w:pPr>
        <w:jc w:val="both"/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A">
      <w:pPr>
        <w:jc w:val="both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4B">
      <w:pPr>
        <w:jc w:val="center"/>
        <w:rPr>
          <w:rFonts w:ascii="Arial" w:hAnsi="Arial" w:eastAsia="Arial" w:cs="Arial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1417" w:right="1701" w:bottom="1417" w:lef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eastAsia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eastAsia="Noto Sans Symbols"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7901DC8A"/>
    <w:rsid w:val="7901DC8A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s-V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83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B71C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B71C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" /><Relationship Type="http://schemas.openxmlformats.org/officeDocument/2006/relationships/settings" Target="settings.xml" Id="rId2" /><Relationship Type="http://schemas.openxmlformats.org/officeDocument/2006/relationships/styles" Target="styles.xml" Id="rId5" /><Relationship Type="http://schemas.openxmlformats.org/officeDocument/2006/relationships/hyperlink" Target="about:blank" TargetMode="External" Id="rId6" /><Relationship Type="http://schemas.openxmlformats.org/officeDocument/2006/relationships/hyperlink" Target="mailto:katherynguerrero@gmail.com" TargetMode="External" Id="rId7" /><Relationship Type="http://schemas.openxmlformats.org/officeDocument/2006/relationships/numbering" Target="numbering.xml" Id="rId4" /><Relationship Type="http://schemas.openxmlformats.org/officeDocument/2006/relationships/theme" Target="theme/theme1.xml" Id="rId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2019-09-09T14:19:00.0000000Z</dcterms:created>
  <dc:creator>invm1c2</dc:creator>
  <lastModifiedBy>vanesa rodriguez</lastModifiedBy>
  <dcterms:modified xsi:type="dcterms:W3CDTF">2020-04-24T02:30:11.3338394Z</dcterms:modified>
</coreProperties>
</file>